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59AB" w14:textId="77777777" w:rsidR="00A300A6" w:rsidRDefault="00A300A6">
      <w:pPr>
        <w:ind w:left="142" w:right="352"/>
        <w:jc w:val="both"/>
        <w:rPr>
          <w:rFonts w:asciiTheme="minorHAnsi" w:hAnsiTheme="minorHAnsi" w:cs="Source Sans Pro Light"/>
          <w:color w:val="000000"/>
          <w:szCs w:val="20"/>
        </w:rPr>
      </w:pPr>
    </w:p>
    <w:tbl>
      <w:tblPr>
        <w:tblW w:w="14748" w:type="dxa"/>
        <w:tblInd w:w="31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35"/>
        <w:gridCol w:w="3401"/>
        <w:gridCol w:w="3404"/>
        <w:gridCol w:w="3404"/>
        <w:gridCol w:w="3404"/>
      </w:tblGrid>
      <w:tr w:rsidR="00A300A6" w14:paraId="04B84D10" w14:textId="77777777">
        <w:trPr>
          <w:trHeight w:val="268"/>
        </w:trPr>
        <w:tc>
          <w:tcPr>
            <w:tcW w:w="14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46A8"/>
          </w:tcPr>
          <w:p w14:paraId="4F22CA50" w14:textId="77777777" w:rsidR="00A300A6" w:rsidRDefault="00721CDF">
            <w:pPr>
              <w:pStyle w:val="TableParagraph"/>
              <w:spacing w:line="248" w:lineRule="exact"/>
              <w:ind w:left="107"/>
              <w:jc w:val="left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</w:tr>
      <w:tr w:rsidR="00A300A6" w14:paraId="075FB149" w14:textId="77777777">
        <w:trPr>
          <w:trHeight w:val="1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04CD" w14:textId="77777777" w:rsidR="00A300A6" w:rsidRPr="00440DD7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18"/>
              </w:rPr>
            </w:pPr>
          </w:p>
          <w:p w14:paraId="63D209D5" w14:textId="77777777" w:rsidR="00A300A6" w:rsidRPr="00440DD7" w:rsidRDefault="00A300A6">
            <w:pPr>
              <w:pStyle w:val="TableParagraph"/>
              <w:spacing w:before="1"/>
              <w:jc w:val="left"/>
              <w:rPr>
                <w:rFonts w:ascii="Source Sans Pro SemiBold" w:hAnsi="Source Sans Pro SemiBold"/>
                <w:b/>
                <w:sz w:val="16"/>
              </w:rPr>
            </w:pPr>
          </w:p>
          <w:p w14:paraId="0BD016A9" w14:textId="7819D195" w:rsidR="00A300A6" w:rsidRPr="00440DD7" w:rsidRDefault="00721CDF">
            <w:pPr>
              <w:pStyle w:val="TableParagraph"/>
              <w:ind w:left="96" w:right="92"/>
              <w:rPr>
                <w:sz w:val="19"/>
              </w:rPr>
            </w:pPr>
            <w:r w:rsidRPr="00440DD7">
              <w:rPr>
                <w:sz w:val="19"/>
              </w:rPr>
              <w:t>Semester</w:t>
            </w:r>
            <w:r w:rsidRPr="00440DD7">
              <w:rPr>
                <w:spacing w:val="-4"/>
                <w:sz w:val="19"/>
              </w:rPr>
              <w:t xml:space="preserve"> </w:t>
            </w:r>
            <w:r w:rsidR="006A5FBA" w:rsidRPr="00440DD7">
              <w:rPr>
                <w:sz w:val="19"/>
              </w:rPr>
              <w:t>1</w:t>
            </w:r>
            <w:r w:rsidRPr="00440DD7">
              <w:rPr>
                <w:sz w:val="19"/>
              </w:rPr>
              <w:t>,</w:t>
            </w:r>
          </w:p>
          <w:p w14:paraId="4902028C" w14:textId="45F300F9" w:rsidR="00A300A6" w:rsidRPr="00440DD7" w:rsidRDefault="00721CDF">
            <w:pPr>
              <w:pStyle w:val="TableParagraph"/>
              <w:spacing w:before="1"/>
              <w:ind w:left="93" w:right="92"/>
              <w:rPr>
                <w:sz w:val="19"/>
              </w:rPr>
            </w:pPr>
            <w:r w:rsidRPr="00440DD7">
              <w:rPr>
                <w:sz w:val="19"/>
              </w:rPr>
              <w:t>202</w:t>
            </w:r>
            <w:r w:rsidR="000E1BC6" w:rsidRPr="00440DD7">
              <w:rPr>
                <w:sz w:val="19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94B1" w14:textId="77777777" w:rsidR="00A300A6" w:rsidRPr="00440DD7" w:rsidRDefault="00A300A6">
            <w:pPr>
              <w:pStyle w:val="TableParagraph"/>
              <w:spacing w:before="5"/>
              <w:jc w:val="left"/>
              <w:rPr>
                <w:rFonts w:ascii="Source Sans Pro SemiBold" w:hAnsi="Source Sans Pro SemiBold"/>
                <w:b/>
                <w:sz w:val="17"/>
              </w:rPr>
            </w:pPr>
          </w:p>
          <w:p w14:paraId="48DD305A" w14:textId="77777777" w:rsidR="00A300A6" w:rsidRPr="00440DD7" w:rsidRDefault="00721CDF">
            <w:pPr>
              <w:pStyle w:val="TableParagraph"/>
              <w:spacing w:before="1"/>
              <w:ind w:left="165" w:right="163"/>
              <w:rPr>
                <w:rFonts w:ascii="Wingdings 2" w:hAnsi="Wingdings 2"/>
                <w:sz w:val="10"/>
              </w:rPr>
            </w:pPr>
            <w:r w:rsidRPr="00440DD7">
              <w:rPr>
                <w:b/>
                <w:sz w:val="18"/>
              </w:rPr>
              <w:t>MATH1011</w:t>
            </w:r>
            <w:r w:rsidRPr="00440DD7">
              <w:rPr>
                <w:rFonts w:ascii="Wingdings 2" w:hAnsi="Wingdings 2"/>
                <w:color w:val="FFC000"/>
                <w:position w:val="5"/>
                <w:sz w:val="10"/>
              </w:rPr>
              <w:t></w:t>
            </w:r>
          </w:p>
          <w:p w14:paraId="6894D5D1" w14:textId="77777777" w:rsidR="00A300A6" w:rsidRPr="00440DD7" w:rsidRDefault="00721CDF">
            <w:pPr>
              <w:pStyle w:val="TableParagraph"/>
              <w:ind w:left="165" w:right="163"/>
              <w:rPr>
                <w:sz w:val="18"/>
              </w:rPr>
            </w:pPr>
            <w:r w:rsidRPr="00440DD7">
              <w:rPr>
                <w:w w:val="95"/>
                <w:sz w:val="18"/>
              </w:rPr>
              <w:t>Multivariable</w:t>
            </w:r>
            <w:r w:rsidRPr="00440DD7">
              <w:rPr>
                <w:spacing w:val="-6"/>
                <w:w w:val="95"/>
                <w:sz w:val="18"/>
              </w:rPr>
              <w:t xml:space="preserve"> </w:t>
            </w:r>
            <w:r w:rsidRPr="00440DD7">
              <w:rPr>
                <w:w w:val="95"/>
                <w:sz w:val="18"/>
              </w:rPr>
              <w:t>Calculus</w:t>
            </w:r>
          </w:p>
          <w:p w14:paraId="30DBAD0F" w14:textId="77777777" w:rsidR="00A300A6" w:rsidRPr="00440DD7" w:rsidRDefault="00721CDF">
            <w:pPr>
              <w:pStyle w:val="TableParagraph"/>
              <w:ind w:left="167" w:right="163"/>
              <w:rPr>
                <w:sz w:val="18"/>
              </w:rPr>
            </w:pPr>
            <w:r w:rsidRPr="00440DD7">
              <w:rPr>
                <w:sz w:val="18"/>
              </w:rPr>
              <w:t>Prereq: Mathematics Specialist ATAR or</w:t>
            </w:r>
            <w:r w:rsidRPr="00440DD7">
              <w:rPr>
                <w:spacing w:val="-39"/>
                <w:sz w:val="18"/>
              </w:rPr>
              <w:t xml:space="preserve"> </w:t>
            </w:r>
            <w:r w:rsidRPr="00440DD7">
              <w:rPr>
                <w:sz w:val="18"/>
              </w:rPr>
              <w:t>MATH1722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F522" w14:textId="77777777" w:rsidR="00A300A6" w:rsidRPr="00440DD7" w:rsidRDefault="00A300A6">
            <w:pPr>
              <w:pStyle w:val="TableParagraph"/>
              <w:spacing w:before="9"/>
              <w:jc w:val="left"/>
              <w:rPr>
                <w:rFonts w:ascii="Source Sans Pro SemiBold" w:hAnsi="Source Sans Pro SemiBold"/>
                <w:b/>
                <w:sz w:val="24"/>
              </w:rPr>
            </w:pPr>
          </w:p>
          <w:p w14:paraId="4BEB0DA4" w14:textId="21B5B9AB" w:rsidR="00A300A6" w:rsidRPr="00440DD7" w:rsidRDefault="00721CDF">
            <w:pPr>
              <w:pStyle w:val="TableParagraph"/>
              <w:ind w:left="451" w:right="45"/>
              <w:rPr>
                <w:b/>
                <w:sz w:val="18"/>
              </w:rPr>
            </w:pPr>
            <w:r w:rsidRPr="00440DD7">
              <w:rPr>
                <w:b/>
                <w:sz w:val="18"/>
              </w:rPr>
              <w:t>STAT1520 or STAT140</w:t>
            </w:r>
            <w:r w:rsidR="00BB556A" w:rsidRPr="00440DD7">
              <w:rPr>
                <w:b/>
                <w:sz w:val="18"/>
              </w:rPr>
              <w:t>0</w:t>
            </w:r>
            <w:r w:rsidR="00BB556A" w:rsidRPr="00440DD7">
              <w:rPr>
                <w:rFonts w:ascii="Wingdings 2" w:hAnsi="Wingdings 2"/>
                <w:color w:val="FFC000"/>
                <w:position w:val="5"/>
                <w:sz w:val="10"/>
              </w:rPr>
              <w:t>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22D3" w14:textId="77777777" w:rsidR="00A300A6" w:rsidRPr="00440DD7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20"/>
              </w:rPr>
            </w:pPr>
          </w:p>
          <w:p w14:paraId="5C7FAEC0" w14:textId="77777777" w:rsidR="00A300A6" w:rsidRPr="00440DD7" w:rsidRDefault="00A300A6">
            <w:pPr>
              <w:pStyle w:val="TableParagraph"/>
              <w:spacing w:before="4"/>
              <w:jc w:val="left"/>
              <w:rPr>
                <w:rFonts w:ascii="Source Sans Pro SemiBold" w:hAnsi="Source Sans Pro SemiBold"/>
                <w:b/>
                <w:sz w:val="25"/>
              </w:rPr>
            </w:pPr>
          </w:p>
          <w:p w14:paraId="295FDB23" w14:textId="77777777" w:rsidR="00A300A6" w:rsidRPr="00440DD7" w:rsidRDefault="00721CDF">
            <w:pPr>
              <w:pStyle w:val="TableParagraph"/>
              <w:ind w:left="22" w:right="163"/>
              <w:rPr>
                <w:b/>
                <w:sz w:val="20"/>
              </w:rPr>
            </w:pPr>
            <w:r w:rsidRPr="00440DD7">
              <w:rPr>
                <w:b/>
                <w:sz w:val="20"/>
              </w:rPr>
              <w:t>ELECTIVE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89F5" w14:textId="77777777" w:rsidR="00A300A6" w:rsidRPr="00440DD7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18"/>
              </w:rPr>
            </w:pPr>
          </w:p>
          <w:p w14:paraId="41C75757" w14:textId="77777777" w:rsidR="00A300A6" w:rsidRPr="00440DD7" w:rsidRDefault="00A300A6">
            <w:pPr>
              <w:pStyle w:val="TableParagraph"/>
              <w:spacing w:before="10"/>
              <w:jc w:val="left"/>
              <w:rPr>
                <w:rFonts w:ascii="Source Sans Pro SemiBold" w:hAnsi="Source Sans Pro SemiBold"/>
                <w:b/>
                <w:sz w:val="25"/>
              </w:rPr>
            </w:pPr>
          </w:p>
          <w:p w14:paraId="176E8E8F" w14:textId="77777777" w:rsidR="00A300A6" w:rsidRPr="00440DD7" w:rsidRDefault="00721CDF">
            <w:pPr>
              <w:pStyle w:val="TableParagraph"/>
              <w:ind w:left="238" w:right="236"/>
              <w:rPr>
                <w:b/>
                <w:sz w:val="18"/>
              </w:rPr>
            </w:pPr>
            <w:r w:rsidRPr="00440DD7">
              <w:rPr>
                <w:b/>
                <w:sz w:val="18"/>
              </w:rPr>
              <w:t>ELECTIVE</w:t>
            </w:r>
          </w:p>
        </w:tc>
      </w:tr>
      <w:tr w:rsidR="00A300A6" w14:paraId="008D6B24" w14:textId="77777777">
        <w:trPr>
          <w:trHeight w:val="11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ECDF" w14:textId="77777777" w:rsidR="00A300A6" w:rsidRPr="00440DD7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18"/>
              </w:rPr>
            </w:pPr>
          </w:p>
          <w:p w14:paraId="732C1F6B" w14:textId="7E4CDEF7" w:rsidR="00A300A6" w:rsidRPr="00440DD7" w:rsidRDefault="00721CDF">
            <w:pPr>
              <w:pStyle w:val="TableParagraph"/>
              <w:spacing w:before="126" w:line="231" w:lineRule="exact"/>
              <w:ind w:left="96" w:right="92"/>
              <w:rPr>
                <w:sz w:val="19"/>
              </w:rPr>
            </w:pPr>
            <w:r w:rsidRPr="00440DD7">
              <w:rPr>
                <w:sz w:val="19"/>
              </w:rPr>
              <w:t>Semester</w:t>
            </w:r>
            <w:r w:rsidRPr="00440DD7">
              <w:rPr>
                <w:spacing w:val="-4"/>
                <w:sz w:val="19"/>
              </w:rPr>
              <w:t xml:space="preserve"> </w:t>
            </w:r>
            <w:r w:rsidR="006A5FBA" w:rsidRPr="00440DD7">
              <w:rPr>
                <w:sz w:val="19"/>
              </w:rPr>
              <w:t>2</w:t>
            </w:r>
            <w:r w:rsidRPr="00440DD7">
              <w:rPr>
                <w:sz w:val="19"/>
              </w:rPr>
              <w:t>,</w:t>
            </w:r>
          </w:p>
          <w:p w14:paraId="7EBE482C" w14:textId="771C0FFA" w:rsidR="00A300A6" w:rsidRPr="00440DD7" w:rsidRDefault="00721CDF">
            <w:pPr>
              <w:pStyle w:val="TableParagraph"/>
              <w:spacing w:line="231" w:lineRule="exact"/>
              <w:ind w:left="93" w:right="92"/>
              <w:rPr>
                <w:sz w:val="19"/>
              </w:rPr>
            </w:pPr>
            <w:r w:rsidRPr="00440DD7">
              <w:rPr>
                <w:sz w:val="19"/>
              </w:rPr>
              <w:t>202</w:t>
            </w:r>
            <w:r w:rsidR="006A5FBA" w:rsidRPr="00440DD7">
              <w:rPr>
                <w:sz w:val="19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CD5F" w14:textId="77777777" w:rsidR="00A300A6" w:rsidRPr="00440DD7" w:rsidRDefault="00721CDF">
            <w:pPr>
              <w:pStyle w:val="TableParagraph"/>
              <w:spacing w:before="143"/>
              <w:ind w:left="165" w:right="163"/>
              <w:rPr>
                <w:rFonts w:ascii="Wingdings 2" w:hAnsi="Wingdings 2"/>
                <w:sz w:val="10"/>
              </w:rPr>
            </w:pPr>
            <w:r w:rsidRPr="00440DD7">
              <w:rPr>
                <w:b/>
                <w:sz w:val="18"/>
              </w:rPr>
              <w:t>MATH1012</w:t>
            </w:r>
            <w:r w:rsidRPr="00440DD7">
              <w:rPr>
                <w:rFonts w:ascii="Wingdings 2" w:hAnsi="Wingdings 2"/>
                <w:color w:val="FFC000"/>
                <w:position w:val="5"/>
                <w:sz w:val="10"/>
              </w:rPr>
              <w:t></w:t>
            </w:r>
          </w:p>
          <w:p w14:paraId="124AAC6D" w14:textId="77777777" w:rsidR="00A300A6" w:rsidRPr="00440DD7" w:rsidRDefault="00721CDF">
            <w:pPr>
              <w:pStyle w:val="TableParagraph"/>
              <w:ind w:left="253" w:right="249" w:hanging="1"/>
              <w:rPr>
                <w:sz w:val="18"/>
              </w:rPr>
            </w:pPr>
            <w:r w:rsidRPr="00440DD7">
              <w:rPr>
                <w:sz w:val="18"/>
              </w:rPr>
              <w:t>Mathematical Theory and Methods</w:t>
            </w:r>
            <w:r w:rsidRPr="00440DD7">
              <w:rPr>
                <w:spacing w:val="1"/>
                <w:sz w:val="18"/>
              </w:rPr>
              <w:t xml:space="preserve"> </w:t>
            </w:r>
            <w:r w:rsidRPr="00440DD7">
              <w:rPr>
                <w:sz w:val="18"/>
              </w:rPr>
              <w:t>Prereq: Mathematics Specialist ATAR or</w:t>
            </w:r>
            <w:r w:rsidRPr="00440DD7">
              <w:rPr>
                <w:spacing w:val="-39"/>
                <w:sz w:val="18"/>
              </w:rPr>
              <w:t xml:space="preserve"> </w:t>
            </w:r>
            <w:r w:rsidRPr="00440DD7">
              <w:rPr>
                <w:sz w:val="18"/>
              </w:rPr>
              <w:t>MATH1722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8F30" w14:textId="77777777" w:rsidR="00A300A6" w:rsidRPr="00440DD7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20"/>
              </w:rPr>
            </w:pPr>
          </w:p>
          <w:p w14:paraId="17130A1E" w14:textId="77777777" w:rsidR="00A300A6" w:rsidRPr="00440DD7" w:rsidRDefault="00A300A6">
            <w:pPr>
              <w:pStyle w:val="TableParagraph"/>
              <w:spacing w:before="9"/>
              <w:jc w:val="left"/>
              <w:rPr>
                <w:rFonts w:ascii="Source Sans Pro SemiBold" w:hAnsi="Source Sans Pro SemiBold"/>
                <w:b/>
                <w:sz w:val="17"/>
              </w:rPr>
            </w:pPr>
          </w:p>
          <w:p w14:paraId="5077E708" w14:textId="77777777" w:rsidR="00A300A6" w:rsidRPr="00440DD7" w:rsidRDefault="00721CDF">
            <w:pPr>
              <w:pStyle w:val="TableParagraph"/>
              <w:ind w:left="241" w:right="236"/>
              <w:rPr>
                <w:b/>
                <w:sz w:val="20"/>
              </w:rPr>
            </w:pPr>
            <w:r w:rsidRPr="00440DD7">
              <w:rPr>
                <w:b/>
                <w:sz w:val="20"/>
              </w:rPr>
              <w:t>ELECTIVE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F859" w14:textId="77777777" w:rsidR="00A300A6" w:rsidRPr="00440DD7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20"/>
              </w:rPr>
            </w:pPr>
          </w:p>
          <w:p w14:paraId="11D22B07" w14:textId="77777777" w:rsidR="00A300A6" w:rsidRPr="00440DD7" w:rsidRDefault="00A300A6">
            <w:pPr>
              <w:pStyle w:val="TableParagraph"/>
              <w:spacing w:before="7"/>
              <w:jc w:val="left"/>
              <w:rPr>
                <w:rFonts w:ascii="Source Sans Pro SemiBold" w:hAnsi="Source Sans Pro SemiBold"/>
                <w:b/>
                <w:sz w:val="16"/>
              </w:rPr>
            </w:pPr>
          </w:p>
          <w:p w14:paraId="46C963F7" w14:textId="77777777" w:rsidR="00A300A6" w:rsidRPr="00440DD7" w:rsidRDefault="00721CDF">
            <w:pPr>
              <w:pStyle w:val="TableParagraph"/>
              <w:spacing w:before="1"/>
              <w:ind w:left="164" w:right="163"/>
              <w:rPr>
                <w:b/>
                <w:sz w:val="20"/>
              </w:rPr>
            </w:pPr>
            <w:r w:rsidRPr="00440DD7">
              <w:rPr>
                <w:b/>
                <w:sz w:val="20"/>
              </w:rPr>
              <w:t>ELECTIVE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CBF4" w14:textId="77777777" w:rsidR="00A300A6" w:rsidRPr="00440DD7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18"/>
              </w:rPr>
            </w:pPr>
          </w:p>
          <w:p w14:paraId="00F92596" w14:textId="77777777" w:rsidR="00A300A6" w:rsidRPr="00440DD7" w:rsidRDefault="00A300A6">
            <w:pPr>
              <w:pStyle w:val="TableParagraph"/>
              <w:spacing w:before="7"/>
              <w:jc w:val="left"/>
              <w:rPr>
                <w:rFonts w:ascii="Source Sans Pro SemiBold" w:hAnsi="Source Sans Pro SemiBold"/>
                <w:b/>
                <w:sz w:val="19"/>
              </w:rPr>
            </w:pPr>
          </w:p>
          <w:p w14:paraId="7123AC14" w14:textId="77777777" w:rsidR="00A300A6" w:rsidRPr="00440DD7" w:rsidRDefault="00721CDF">
            <w:pPr>
              <w:pStyle w:val="TableParagraph"/>
              <w:ind w:left="238" w:right="236"/>
              <w:rPr>
                <w:b/>
                <w:sz w:val="18"/>
              </w:rPr>
            </w:pPr>
            <w:r w:rsidRPr="00440DD7">
              <w:rPr>
                <w:b/>
                <w:sz w:val="18"/>
              </w:rPr>
              <w:t>ELECTIVE</w:t>
            </w:r>
          </w:p>
        </w:tc>
      </w:tr>
      <w:tr w:rsidR="00A300A6" w14:paraId="496175E2" w14:textId="77777777">
        <w:trPr>
          <w:trHeight w:val="268"/>
        </w:trPr>
        <w:tc>
          <w:tcPr>
            <w:tcW w:w="14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409A"/>
          </w:tcPr>
          <w:p w14:paraId="4C53E412" w14:textId="77777777" w:rsidR="00A300A6" w:rsidRPr="00440DD7" w:rsidRDefault="00721CDF">
            <w:pPr>
              <w:pStyle w:val="TableParagraph"/>
              <w:spacing w:line="248" w:lineRule="exact"/>
              <w:ind w:left="107"/>
              <w:jc w:val="left"/>
            </w:pPr>
            <w:r w:rsidRPr="00440DD7">
              <w:rPr>
                <w:color w:val="FFFFFF"/>
              </w:rPr>
              <w:t>Year</w:t>
            </w:r>
            <w:r w:rsidRPr="00440DD7">
              <w:rPr>
                <w:color w:val="FFFFFF"/>
                <w:spacing w:val="-3"/>
              </w:rPr>
              <w:t xml:space="preserve"> </w:t>
            </w:r>
            <w:r w:rsidRPr="00440DD7">
              <w:rPr>
                <w:color w:val="FFFFFF"/>
              </w:rPr>
              <w:t>2</w:t>
            </w:r>
          </w:p>
        </w:tc>
      </w:tr>
      <w:tr w:rsidR="00A300A6" w14:paraId="1101F82A" w14:textId="77777777">
        <w:trPr>
          <w:trHeight w:val="1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4142" w14:textId="77777777" w:rsidR="00A300A6" w:rsidRPr="00440DD7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26"/>
              </w:rPr>
            </w:pPr>
          </w:p>
          <w:p w14:paraId="477858DE" w14:textId="7C50AB48" w:rsidR="00A300A6" w:rsidRPr="00440DD7" w:rsidRDefault="00721CDF">
            <w:pPr>
              <w:pStyle w:val="TableParagraph"/>
              <w:spacing w:before="1"/>
              <w:ind w:left="96" w:right="92"/>
              <w:rPr>
                <w:sz w:val="19"/>
              </w:rPr>
            </w:pPr>
            <w:r w:rsidRPr="00440DD7">
              <w:rPr>
                <w:sz w:val="19"/>
              </w:rPr>
              <w:t>Semester</w:t>
            </w:r>
            <w:r w:rsidRPr="00440DD7">
              <w:rPr>
                <w:spacing w:val="-4"/>
                <w:sz w:val="19"/>
              </w:rPr>
              <w:t xml:space="preserve"> </w:t>
            </w:r>
            <w:r w:rsidR="0033024F" w:rsidRPr="00440DD7">
              <w:rPr>
                <w:sz w:val="19"/>
              </w:rPr>
              <w:t>1</w:t>
            </w:r>
            <w:r w:rsidRPr="00440DD7">
              <w:rPr>
                <w:sz w:val="19"/>
              </w:rPr>
              <w:t>,</w:t>
            </w:r>
          </w:p>
          <w:p w14:paraId="6EF618F5" w14:textId="0D12EA39" w:rsidR="00A300A6" w:rsidRPr="00440DD7" w:rsidRDefault="00721CDF">
            <w:pPr>
              <w:pStyle w:val="TableParagraph"/>
              <w:ind w:left="93" w:right="92"/>
              <w:rPr>
                <w:sz w:val="19"/>
              </w:rPr>
            </w:pPr>
            <w:r w:rsidRPr="00440DD7">
              <w:rPr>
                <w:sz w:val="19"/>
              </w:rPr>
              <w:t>202</w:t>
            </w:r>
            <w:r w:rsidR="000E1BC6" w:rsidRPr="00440DD7">
              <w:rPr>
                <w:sz w:val="19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66D0" w14:textId="77777777" w:rsidR="00A300A6" w:rsidRPr="00440DD7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15"/>
              </w:rPr>
            </w:pPr>
          </w:p>
          <w:p w14:paraId="381B85C3" w14:textId="77777777" w:rsidR="009A29C5" w:rsidRPr="00440DD7" w:rsidRDefault="009A29C5">
            <w:pPr>
              <w:pStyle w:val="TableParagraph"/>
              <w:ind w:left="177" w:right="163"/>
              <w:rPr>
                <w:b/>
                <w:sz w:val="20"/>
              </w:rPr>
            </w:pPr>
          </w:p>
          <w:p w14:paraId="12FD247D" w14:textId="73A1FADA" w:rsidR="00A300A6" w:rsidRPr="00440DD7" w:rsidRDefault="0033024F">
            <w:pPr>
              <w:pStyle w:val="TableParagraph"/>
              <w:ind w:left="177" w:right="163"/>
              <w:rPr>
                <w:b/>
                <w:sz w:val="18"/>
              </w:rPr>
            </w:pPr>
            <w:r w:rsidRPr="00440DD7">
              <w:rPr>
                <w:b/>
                <w:sz w:val="20"/>
              </w:rPr>
              <w:t>STAT2401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8AAE" w14:textId="77777777" w:rsidR="00A300A6" w:rsidRPr="00440DD7" w:rsidRDefault="00A300A6">
            <w:pPr>
              <w:pStyle w:val="TableParagraph"/>
              <w:spacing w:before="1"/>
              <w:jc w:val="left"/>
              <w:rPr>
                <w:rFonts w:ascii="Source Sans Pro SemiBold" w:hAnsi="Source Sans Pro SemiBold"/>
                <w:b/>
                <w:sz w:val="19"/>
              </w:rPr>
            </w:pPr>
          </w:p>
          <w:p w14:paraId="51FEDAD9" w14:textId="77777777" w:rsidR="009A29C5" w:rsidRPr="00440DD7" w:rsidRDefault="009A29C5">
            <w:pPr>
              <w:pStyle w:val="TableParagraph"/>
              <w:ind w:left="164" w:right="163"/>
              <w:rPr>
                <w:b/>
                <w:sz w:val="18"/>
              </w:rPr>
            </w:pPr>
          </w:p>
          <w:p w14:paraId="496E02B0" w14:textId="2473E34A" w:rsidR="00A300A6" w:rsidRPr="00440DD7" w:rsidRDefault="0033024F">
            <w:pPr>
              <w:pStyle w:val="TableParagraph"/>
              <w:ind w:left="164" w:right="163"/>
              <w:rPr>
                <w:b/>
                <w:sz w:val="18"/>
              </w:rPr>
            </w:pPr>
            <w:r w:rsidRPr="00440DD7">
              <w:rPr>
                <w:b/>
                <w:sz w:val="18"/>
              </w:rPr>
              <w:t>ELECTIVE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B720" w14:textId="77777777" w:rsidR="00A300A6" w:rsidRPr="00440DD7" w:rsidRDefault="00A300A6">
            <w:pPr>
              <w:pStyle w:val="TableParagraph"/>
              <w:spacing w:before="10"/>
              <w:jc w:val="left"/>
              <w:rPr>
                <w:rFonts w:ascii="Source Sans Pro SemiBold" w:hAnsi="Source Sans Pro SemiBold"/>
                <w:b/>
                <w:sz w:val="17"/>
              </w:rPr>
            </w:pPr>
          </w:p>
          <w:p w14:paraId="655E9F9E" w14:textId="77777777" w:rsidR="009A29C5" w:rsidRPr="00440DD7" w:rsidRDefault="009A29C5">
            <w:pPr>
              <w:pStyle w:val="TableParagraph"/>
              <w:ind w:left="164" w:right="163"/>
              <w:rPr>
                <w:b/>
                <w:sz w:val="18"/>
              </w:rPr>
            </w:pPr>
          </w:p>
          <w:p w14:paraId="249CFD66" w14:textId="3DE8BBA8" w:rsidR="00A300A6" w:rsidRPr="00440DD7" w:rsidRDefault="0033024F">
            <w:pPr>
              <w:pStyle w:val="TableParagraph"/>
              <w:ind w:left="164" w:right="163"/>
              <w:rPr>
                <w:b/>
                <w:sz w:val="18"/>
              </w:rPr>
            </w:pPr>
            <w:r w:rsidRPr="00440DD7">
              <w:rPr>
                <w:b/>
                <w:sz w:val="18"/>
              </w:rPr>
              <w:t>ELECTIVE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507B" w14:textId="77777777" w:rsidR="00A300A6" w:rsidRPr="00440DD7" w:rsidRDefault="00A300A6">
            <w:pPr>
              <w:pStyle w:val="TableParagraph"/>
              <w:spacing w:before="10"/>
              <w:jc w:val="left"/>
              <w:rPr>
                <w:rFonts w:ascii="Source Sans Pro SemiBold" w:hAnsi="Source Sans Pro SemiBold"/>
                <w:b/>
                <w:sz w:val="17"/>
              </w:rPr>
            </w:pPr>
          </w:p>
          <w:p w14:paraId="7C3D1C57" w14:textId="77777777" w:rsidR="009A29C5" w:rsidRPr="00440DD7" w:rsidRDefault="009A29C5">
            <w:pPr>
              <w:pStyle w:val="TableParagraph"/>
              <w:ind w:left="164" w:right="163"/>
              <w:rPr>
                <w:b/>
                <w:sz w:val="18"/>
              </w:rPr>
            </w:pPr>
          </w:p>
          <w:p w14:paraId="1D2E3708" w14:textId="7A1E6CB4" w:rsidR="00A300A6" w:rsidRPr="00440DD7" w:rsidRDefault="00721CDF">
            <w:pPr>
              <w:pStyle w:val="TableParagraph"/>
              <w:ind w:left="164" w:right="163"/>
              <w:rPr>
                <w:b/>
                <w:sz w:val="18"/>
              </w:rPr>
            </w:pPr>
            <w:r w:rsidRPr="00440DD7">
              <w:rPr>
                <w:b/>
                <w:sz w:val="18"/>
              </w:rPr>
              <w:t>ELECTIVE</w:t>
            </w:r>
          </w:p>
        </w:tc>
      </w:tr>
      <w:tr w:rsidR="00A300A6" w14:paraId="03E3BA18" w14:textId="77777777">
        <w:trPr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16F6" w14:textId="77777777" w:rsidR="00A300A6" w:rsidRPr="00440DD7" w:rsidRDefault="00A300A6">
            <w:pPr>
              <w:pStyle w:val="TableParagraph"/>
              <w:spacing w:before="10"/>
              <w:jc w:val="left"/>
              <w:rPr>
                <w:rFonts w:ascii="Source Sans Pro SemiBold" w:hAnsi="Source Sans Pro SemiBold"/>
                <w:b/>
                <w:sz w:val="26"/>
              </w:rPr>
            </w:pPr>
          </w:p>
          <w:p w14:paraId="196F9B95" w14:textId="39DD19C2" w:rsidR="00A300A6" w:rsidRPr="00440DD7" w:rsidRDefault="00721CDF">
            <w:pPr>
              <w:pStyle w:val="TableParagraph"/>
              <w:spacing w:line="231" w:lineRule="exact"/>
              <w:ind w:left="98" w:right="92"/>
              <w:rPr>
                <w:sz w:val="19"/>
              </w:rPr>
            </w:pPr>
            <w:r w:rsidRPr="00440DD7">
              <w:rPr>
                <w:sz w:val="19"/>
              </w:rPr>
              <w:t>Semester</w:t>
            </w:r>
            <w:r w:rsidRPr="00440DD7">
              <w:rPr>
                <w:spacing w:val="-3"/>
                <w:sz w:val="19"/>
              </w:rPr>
              <w:t xml:space="preserve"> </w:t>
            </w:r>
            <w:r w:rsidR="0033024F" w:rsidRPr="00440DD7">
              <w:rPr>
                <w:sz w:val="19"/>
              </w:rPr>
              <w:t>2</w:t>
            </w:r>
            <w:r w:rsidRPr="00440DD7">
              <w:rPr>
                <w:sz w:val="19"/>
              </w:rPr>
              <w:t>,</w:t>
            </w:r>
          </w:p>
          <w:p w14:paraId="69B07027" w14:textId="01D40456" w:rsidR="00A300A6" w:rsidRPr="00440DD7" w:rsidRDefault="00721CDF">
            <w:pPr>
              <w:pStyle w:val="TableParagraph"/>
              <w:spacing w:line="231" w:lineRule="exact"/>
              <w:ind w:left="93" w:right="92"/>
              <w:rPr>
                <w:sz w:val="19"/>
              </w:rPr>
            </w:pPr>
            <w:r w:rsidRPr="00440DD7">
              <w:rPr>
                <w:sz w:val="19"/>
              </w:rPr>
              <w:t>202</w:t>
            </w:r>
            <w:r w:rsidR="0033024F" w:rsidRPr="00440DD7">
              <w:rPr>
                <w:sz w:val="19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4DC5" w14:textId="77777777" w:rsidR="009A29C5" w:rsidRPr="00440DD7" w:rsidRDefault="009A29C5" w:rsidP="009A29C5">
            <w:pPr>
              <w:pStyle w:val="TableParagraph"/>
              <w:spacing w:before="98" w:line="240" w:lineRule="exact"/>
              <w:ind w:right="112"/>
              <w:rPr>
                <w:b/>
                <w:sz w:val="20"/>
              </w:rPr>
            </w:pPr>
          </w:p>
          <w:p w14:paraId="30CB7DE2" w14:textId="1AC3144E" w:rsidR="00A300A6" w:rsidRPr="00440DD7" w:rsidRDefault="0033024F" w:rsidP="009A29C5">
            <w:pPr>
              <w:pStyle w:val="TableParagraph"/>
              <w:spacing w:before="98" w:line="240" w:lineRule="exact"/>
              <w:ind w:right="112"/>
              <w:rPr>
                <w:b/>
                <w:sz w:val="20"/>
              </w:rPr>
            </w:pPr>
            <w:r w:rsidRPr="00440DD7">
              <w:rPr>
                <w:b/>
                <w:sz w:val="20"/>
              </w:rPr>
              <w:t>MATH2064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D9C6" w14:textId="77777777" w:rsidR="00A300A6" w:rsidRPr="00440DD7" w:rsidRDefault="00A300A6">
            <w:pPr>
              <w:pStyle w:val="TableParagraph"/>
              <w:spacing w:before="4"/>
              <w:jc w:val="left"/>
              <w:rPr>
                <w:rFonts w:ascii="Source Sans Pro SemiBold" w:hAnsi="Source Sans Pro SemiBold"/>
                <w:b/>
                <w:sz w:val="18"/>
              </w:rPr>
            </w:pPr>
          </w:p>
          <w:p w14:paraId="179F5A2B" w14:textId="77777777" w:rsidR="009A29C5" w:rsidRPr="00440DD7" w:rsidRDefault="009A29C5">
            <w:pPr>
              <w:pStyle w:val="TableParagraph"/>
              <w:ind w:left="240" w:right="236"/>
              <w:rPr>
                <w:b/>
                <w:sz w:val="18"/>
              </w:rPr>
            </w:pPr>
          </w:p>
          <w:p w14:paraId="59424111" w14:textId="117F6669" w:rsidR="00A300A6" w:rsidRPr="00440DD7" w:rsidRDefault="0033024F">
            <w:pPr>
              <w:pStyle w:val="TableParagraph"/>
              <w:ind w:left="240" w:right="236"/>
              <w:rPr>
                <w:b/>
                <w:sz w:val="18"/>
              </w:rPr>
            </w:pPr>
            <w:r w:rsidRPr="00440DD7">
              <w:rPr>
                <w:b/>
                <w:sz w:val="18"/>
              </w:rPr>
              <w:t>STAT2062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620E" w14:textId="77777777" w:rsidR="00A300A6" w:rsidRPr="00440DD7" w:rsidRDefault="00A300A6">
            <w:pPr>
              <w:pStyle w:val="TableParagraph"/>
              <w:spacing w:before="4"/>
              <w:jc w:val="left"/>
              <w:rPr>
                <w:rFonts w:ascii="Source Sans Pro SemiBold" w:hAnsi="Source Sans Pro SemiBold"/>
                <w:b/>
                <w:sz w:val="18"/>
              </w:rPr>
            </w:pPr>
          </w:p>
          <w:p w14:paraId="246DF994" w14:textId="77777777" w:rsidR="009A29C5" w:rsidRPr="00440DD7" w:rsidRDefault="009A29C5">
            <w:pPr>
              <w:pStyle w:val="TableParagraph"/>
              <w:ind w:left="164" w:right="163"/>
              <w:rPr>
                <w:b/>
                <w:sz w:val="18"/>
              </w:rPr>
            </w:pPr>
          </w:p>
          <w:p w14:paraId="0C8273E7" w14:textId="3F84A7F0" w:rsidR="00A300A6" w:rsidRPr="00440DD7" w:rsidRDefault="0033024F">
            <w:pPr>
              <w:pStyle w:val="TableParagraph"/>
              <w:ind w:left="164" w:right="163"/>
              <w:rPr>
                <w:b/>
                <w:sz w:val="18"/>
              </w:rPr>
            </w:pPr>
            <w:r w:rsidRPr="00440DD7">
              <w:rPr>
                <w:b/>
                <w:sz w:val="18"/>
              </w:rPr>
              <w:t>STAT2402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1CF8" w14:textId="77777777" w:rsidR="00A300A6" w:rsidRPr="00440DD7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18"/>
              </w:rPr>
            </w:pPr>
          </w:p>
          <w:p w14:paraId="70550479" w14:textId="77777777" w:rsidR="00A300A6" w:rsidRPr="00440DD7" w:rsidRDefault="00A300A6">
            <w:pPr>
              <w:pStyle w:val="TableParagraph"/>
              <w:spacing w:before="4"/>
              <w:jc w:val="left"/>
              <w:rPr>
                <w:rFonts w:ascii="Source Sans Pro SemiBold" w:hAnsi="Source Sans Pro SemiBold"/>
                <w:b/>
                <w:sz w:val="18"/>
              </w:rPr>
            </w:pPr>
          </w:p>
          <w:p w14:paraId="08998082" w14:textId="77777777" w:rsidR="00A300A6" w:rsidRPr="00440DD7" w:rsidRDefault="00721CDF">
            <w:pPr>
              <w:pStyle w:val="TableParagraph"/>
              <w:ind w:left="240" w:right="236"/>
              <w:rPr>
                <w:b/>
                <w:sz w:val="18"/>
              </w:rPr>
            </w:pPr>
            <w:r w:rsidRPr="00440DD7">
              <w:rPr>
                <w:b/>
                <w:sz w:val="18"/>
              </w:rPr>
              <w:t>ELECTIVE</w:t>
            </w:r>
          </w:p>
        </w:tc>
      </w:tr>
      <w:tr w:rsidR="00A300A6" w14:paraId="51AE7B95" w14:textId="77777777">
        <w:trPr>
          <w:trHeight w:val="268"/>
        </w:trPr>
        <w:tc>
          <w:tcPr>
            <w:tcW w:w="14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46A8"/>
          </w:tcPr>
          <w:p w14:paraId="5266ED67" w14:textId="77777777" w:rsidR="00A300A6" w:rsidRPr="00440DD7" w:rsidRDefault="00721CDF">
            <w:pPr>
              <w:pStyle w:val="TableParagraph"/>
              <w:spacing w:line="248" w:lineRule="exact"/>
              <w:ind w:left="107"/>
              <w:jc w:val="left"/>
            </w:pPr>
            <w:r w:rsidRPr="00440DD7">
              <w:rPr>
                <w:color w:val="FFFFFF"/>
              </w:rPr>
              <w:t>Year</w:t>
            </w:r>
            <w:r w:rsidRPr="00440DD7">
              <w:rPr>
                <w:color w:val="FFFFFF"/>
                <w:spacing w:val="-3"/>
              </w:rPr>
              <w:t xml:space="preserve"> </w:t>
            </w:r>
            <w:r w:rsidRPr="00440DD7">
              <w:rPr>
                <w:color w:val="FFFFFF"/>
              </w:rPr>
              <w:t>3</w:t>
            </w:r>
          </w:p>
        </w:tc>
      </w:tr>
      <w:tr w:rsidR="00A300A6" w14:paraId="0E2FBBD8" w14:textId="77777777">
        <w:trPr>
          <w:trHeight w:val="1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E3F0" w14:textId="77777777" w:rsidR="00A300A6" w:rsidRPr="00440DD7" w:rsidRDefault="00A300A6">
            <w:pPr>
              <w:pStyle w:val="TableParagraph"/>
              <w:spacing w:before="6"/>
              <w:jc w:val="left"/>
              <w:rPr>
                <w:rFonts w:ascii="Source Sans Pro SemiBold" w:hAnsi="Source Sans Pro SemiBold"/>
                <w:b/>
                <w:sz w:val="26"/>
              </w:rPr>
            </w:pPr>
          </w:p>
          <w:p w14:paraId="68803BBC" w14:textId="6B1897AF" w:rsidR="00A300A6" w:rsidRPr="00440DD7" w:rsidRDefault="00721CDF">
            <w:pPr>
              <w:pStyle w:val="TableParagraph"/>
              <w:ind w:left="97" w:right="92"/>
              <w:rPr>
                <w:sz w:val="19"/>
              </w:rPr>
            </w:pPr>
            <w:r w:rsidRPr="00440DD7">
              <w:rPr>
                <w:sz w:val="19"/>
              </w:rPr>
              <w:t>Semester</w:t>
            </w:r>
            <w:r w:rsidR="0033024F" w:rsidRPr="00440DD7">
              <w:rPr>
                <w:spacing w:val="-4"/>
                <w:sz w:val="19"/>
              </w:rPr>
              <w:t xml:space="preserve"> </w:t>
            </w:r>
            <w:r w:rsidR="0033024F" w:rsidRPr="00440DD7">
              <w:rPr>
                <w:sz w:val="19"/>
              </w:rPr>
              <w:t>1</w:t>
            </w:r>
            <w:r w:rsidR="0043166E" w:rsidRPr="00440DD7">
              <w:rPr>
                <w:sz w:val="19"/>
              </w:rPr>
              <w:t>,</w:t>
            </w:r>
          </w:p>
          <w:p w14:paraId="1A809B6D" w14:textId="5192BB16" w:rsidR="00A300A6" w:rsidRPr="00440DD7" w:rsidRDefault="00721CDF">
            <w:pPr>
              <w:pStyle w:val="TableParagraph"/>
              <w:spacing w:before="1"/>
              <w:ind w:left="93" w:right="92"/>
              <w:rPr>
                <w:sz w:val="19"/>
              </w:rPr>
            </w:pPr>
            <w:r w:rsidRPr="00440DD7">
              <w:rPr>
                <w:sz w:val="19"/>
              </w:rPr>
              <w:t>202</w:t>
            </w:r>
            <w:r w:rsidR="005D1BD4" w:rsidRPr="00440DD7">
              <w:rPr>
                <w:sz w:val="19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6F4D" w14:textId="77777777" w:rsidR="00A300A6" w:rsidRPr="00440DD7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18"/>
              </w:rPr>
            </w:pPr>
          </w:p>
          <w:p w14:paraId="2DD5BA7C" w14:textId="04D88CA8" w:rsidR="00A300A6" w:rsidRPr="00440DD7" w:rsidRDefault="00440DD7">
            <w:pPr>
              <w:pStyle w:val="TableParagraph"/>
              <w:spacing w:before="143"/>
              <w:ind w:left="164" w:right="163"/>
              <w:rPr>
                <w:b/>
                <w:sz w:val="18"/>
              </w:rPr>
            </w:pPr>
            <w:r w:rsidRPr="00440DD7">
              <w:rPr>
                <w:b/>
                <w:sz w:val="18"/>
              </w:rPr>
              <w:t>STAT3061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F4E5" w14:textId="77777777" w:rsidR="00A300A6" w:rsidRPr="00440DD7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18"/>
              </w:rPr>
            </w:pPr>
          </w:p>
          <w:p w14:paraId="2B42EAD5" w14:textId="140221CF" w:rsidR="00A300A6" w:rsidRPr="00440DD7" w:rsidRDefault="00440DD7">
            <w:pPr>
              <w:pStyle w:val="TableParagraph"/>
              <w:spacing w:before="143"/>
              <w:ind w:left="156" w:right="236"/>
              <w:rPr>
                <w:b/>
                <w:sz w:val="18"/>
              </w:rPr>
            </w:pPr>
            <w:r w:rsidRPr="00440DD7">
              <w:rPr>
                <w:b/>
                <w:sz w:val="18"/>
              </w:rPr>
              <w:t>STAT3062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A7C0" w14:textId="77777777" w:rsidR="00A300A6" w:rsidRPr="00440DD7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18"/>
              </w:rPr>
            </w:pPr>
          </w:p>
          <w:p w14:paraId="0F2B3756" w14:textId="77777777" w:rsidR="00A300A6" w:rsidRPr="00440DD7" w:rsidRDefault="00A300A6">
            <w:pPr>
              <w:pStyle w:val="TableParagraph"/>
              <w:spacing w:before="8"/>
              <w:jc w:val="left"/>
              <w:rPr>
                <w:rFonts w:ascii="Source Sans Pro SemiBold" w:hAnsi="Source Sans Pro SemiBold"/>
                <w:b/>
                <w:sz w:val="14"/>
              </w:rPr>
            </w:pPr>
          </w:p>
          <w:p w14:paraId="07F695C5" w14:textId="3F7F30BB" w:rsidR="00A300A6" w:rsidRPr="00440DD7" w:rsidRDefault="00440DD7">
            <w:pPr>
              <w:pStyle w:val="TableParagraph"/>
              <w:ind w:left="119" w:right="163"/>
              <w:rPr>
                <w:b/>
                <w:sz w:val="18"/>
              </w:rPr>
            </w:pPr>
            <w:r w:rsidRPr="00440DD7">
              <w:rPr>
                <w:b/>
                <w:sz w:val="18"/>
              </w:rPr>
              <w:t>STAT3401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4A89" w14:textId="77777777" w:rsidR="00A300A6" w:rsidRPr="00440DD7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18"/>
              </w:rPr>
            </w:pPr>
          </w:p>
          <w:p w14:paraId="33242471" w14:textId="77777777" w:rsidR="00A300A6" w:rsidRPr="00440DD7" w:rsidRDefault="00A300A6">
            <w:pPr>
              <w:pStyle w:val="TableParagraph"/>
              <w:spacing w:before="2"/>
              <w:jc w:val="left"/>
              <w:rPr>
                <w:rFonts w:ascii="Source Sans Pro SemiBold" w:hAnsi="Source Sans Pro SemiBold"/>
                <w:b/>
                <w:sz w:val="18"/>
              </w:rPr>
            </w:pPr>
          </w:p>
          <w:p w14:paraId="0C96BF26" w14:textId="77777777" w:rsidR="00A300A6" w:rsidRPr="00440DD7" w:rsidRDefault="00721CDF">
            <w:pPr>
              <w:pStyle w:val="TableParagraph"/>
              <w:ind w:left="164" w:right="163"/>
              <w:rPr>
                <w:b/>
                <w:sz w:val="18"/>
              </w:rPr>
            </w:pPr>
            <w:r w:rsidRPr="00440DD7">
              <w:rPr>
                <w:b/>
                <w:sz w:val="18"/>
              </w:rPr>
              <w:t>ELECTIVE</w:t>
            </w:r>
          </w:p>
        </w:tc>
      </w:tr>
      <w:tr w:rsidR="00A300A6" w14:paraId="0BADE39F" w14:textId="77777777">
        <w:trPr>
          <w:trHeight w:val="1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194C" w14:textId="77777777" w:rsidR="00A300A6" w:rsidRPr="00440DD7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18"/>
              </w:rPr>
            </w:pPr>
          </w:p>
          <w:p w14:paraId="14454B8F" w14:textId="2D3A7B0D" w:rsidR="00A300A6" w:rsidRPr="00440DD7" w:rsidRDefault="00721CDF">
            <w:pPr>
              <w:pStyle w:val="TableParagraph"/>
              <w:spacing w:before="156"/>
              <w:ind w:left="97" w:right="92"/>
              <w:rPr>
                <w:sz w:val="19"/>
              </w:rPr>
            </w:pPr>
            <w:r w:rsidRPr="00440DD7">
              <w:rPr>
                <w:sz w:val="19"/>
              </w:rPr>
              <w:t>Semester</w:t>
            </w:r>
            <w:r w:rsidRPr="00440DD7">
              <w:rPr>
                <w:spacing w:val="-4"/>
                <w:sz w:val="19"/>
              </w:rPr>
              <w:t xml:space="preserve"> </w:t>
            </w:r>
            <w:r w:rsidR="0033024F" w:rsidRPr="00440DD7">
              <w:rPr>
                <w:sz w:val="19"/>
              </w:rPr>
              <w:t>2</w:t>
            </w:r>
            <w:r w:rsidR="005D1BD4" w:rsidRPr="00440DD7">
              <w:rPr>
                <w:sz w:val="19"/>
              </w:rPr>
              <w:t>,</w:t>
            </w:r>
          </w:p>
          <w:p w14:paraId="41706359" w14:textId="132E5B66" w:rsidR="00A300A6" w:rsidRPr="00440DD7" w:rsidRDefault="00721CDF">
            <w:pPr>
              <w:pStyle w:val="TableParagraph"/>
              <w:spacing w:before="1"/>
              <w:ind w:left="93" w:right="92"/>
              <w:rPr>
                <w:sz w:val="19"/>
              </w:rPr>
            </w:pPr>
            <w:r w:rsidRPr="00440DD7">
              <w:rPr>
                <w:sz w:val="19"/>
              </w:rPr>
              <w:t>202</w:t>
            </w:r>
            <w:r w:rsidR="0033024F" w:rsidRPr="00440DD7">
              <w:rPr>
                <w:sz w:val="19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223B" w14:textId="77777777" w:rsidR="00A300A6" w:rsidRPr="00440DD7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18"/>
              </w:rPr>
            </w:pPr>
          </w:p>
          <w:p w14:paraId="0D4DDD32" w14:textId="727E56E5" w:rsidR="00A300A6" w:rsidRPr="00440DD7" w:rsidRDefault="00440DD7" w:rsidP="00A87DDE">
            <w:pPr>
              <w:pStyle w:val="TableParagraph"/>
              <w:spacing w:before="128"/>
              <w:ind w:right="106"/>
              <w:rPr>
                <w:b/>
                <w:sz w:val="18"/>
              </w:rPr>
            </w:pPr>
            <w:r w:rsidRPr="00440DD7">
              <w:rPr>
                <w:b/>
                <w:sz w:val="18"/>
              </w:rPr>
              <w:t>Level</w:t>
            </w:r>
            <w:r w:rsidRPr="00440DD7">
              <w:rPr>
                <w:b/>
                <w:spacing w:val="-1"/>
                <w:sz w:val="18"/>
              </w:rPr>
              <w:t xml:space="preserve"> </w:t>
            </w:r>
            <w:r w:rsidRPr="00440DD7">
              <w:rPr>
                <w:b/>
                <w:sz w:val="18"/>
              </w:rPr>
              <w:t>3</w:t>
            </w:r>
            <w:r w:rsidRPr="00440DD7">
              <w:rPr>
                <w:b/>
                <w:spacing w:val="-1"/>
                <w:sz w:val="18"/>
              </w:rPr>
              <w:t xml:space="preserve"> </w:t>
            </w:r>
            <w:r w:rsidRPr="00440DD7">
              <w:rPr>
                <w:b/>
                <w:sz w:val="18"/>
              </w:rPr>
              <w:t>MATH/STAT</w:t>
            </w:r>
            <w:r w:rsidRPr="00440DD7">
              <w:rPr>
                <w:b/>
                <w:spacing w:val="-2"/>
                <w:sz w:val="18"/>
              </w:rPr>
              <w:t xml:space="preserve"> </w:t>
            </w:r>
            <w:r w:rsidRPr="00440DD7">
              <w:rPr>
                <w:b/>
                <w:sz w:val="18"/>
              </w:rPr>
              <w:t>Option</w:t>
            </w:r>
            <w:r w:rsidRPr="00440DD7">
              <w:rPr>
                <w:b/>
                <w:spacing w:val="-2"/>
                <w:sz w:val="18"/>
              </w:rPr>
              <w:t xml:space="preserve"> </w:t>
            </w:r>
            <w:r w:rsidRPr="00440DD7">
              <w:rPr>
                <w:b/>
                <w:sz w:val="18"/>
              </w:rPr>
              <w:t>unit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AA5F" w14:textId="77777777" w:rsidR="00A87DDE" w:rsidRPr="00440DD7" w:rsidRDefault="00A87DDE" w:rsidP="00A87DDE">
            <w:pPr>
              <w:pStyle w:val="TableParagraph"/>
              <w:ind w:right="163"/>
              <w:jc w:val="left"/>
              <w:rPr>
                <w:b/>
                <w:sz w:val="18"/>
              </w:rPr>
            </w:pPr>
          </w:p>
          <w:p w14:paraId="26217A05" w14:textId="77777777" w:rsidR="00A87DDE" w:rsidRPr="00440DD7" w:rsidRDefault="00A87DDE">
            <w:pPr>
              <w:pStyle w:val="TableParagraph"/>
              <w:ind w:left="164" w:right="163"/>
              <w:rPr>
                <w:b/>
                <w:sz w:val="18"/>
              </w:rPr>
            </w:pPr>
          </w:p>
          <w:p w14:paraId="37DF776B" w14:textId="1721F468" w:rsidR="00A300A6" w:rsidRPr="00440DD7" w:rsidRDefault="00440DD7">
            <w:pPr>
              <w:pStyle w:val="TableParagraph"/>
              <w:ind w:left="164" w:right="163"/>
              <w:rPr>
                <w:b/>
                <w:sz w:val="18"/>
              </w:rPr>
            </w:pPr>
            <w:r w:rsidRPr="00440DD7">
              <w:rPr>
                <w:b/>
                <w:sz w:val="18"/>
              </w:rPr>
              <w:t>ELECTIVE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2E0D" w14:textId="77777777" w:rsidR="00A87DDE" w:rsidRPr="00440DD7" w:rsidRDefault="00A87DDE" w:rsidP="00A87DDE">
            <w:pPr>
              <w:pStyle w:val="TableParagraph"/>
              <w:ind w:right="163"/>
              <w:jc w:val="left"/>
              <w:rPr>
                <w:b/>
                <w:sz w:val="18"/>
              </w:rPr>
            </w:pPr>
          </w:p>
          <w:p w14:paraId="1CEE8E55" w14:textId="77777777" w:rsidR="00A87DDE" w:rsidRPr="00440DD7" w:rsidRDefault="00A87DDE">
            <w:pPr>
              <w:pStyle w:val="TableParagraph"/>
              <w:ind w:left="164" w:right="163"/>
              <w:rPr>
                <w:b/>
                <w:sz w:val="18"/>
              </w:rPr>
            </w:pPr>
          </w:p>
          <w:p w14:paraId="5CB8037F" w14:textId="04D82A45" w:rsidR="00A300A6" w:rsidRPr="00440DD7" w:rsidRDefault="00440DD7">
            <w:pPr>
              <w:pStyle w:val="TableParagraph"/>
              <w:ind w:left="164" w:right="163"/>
              <w:rPr>
                <w:b/>
                <w:sz w:val="18"/>
              </w:rPr>
            </w:pPr>
            <w:r w:rsidRPr="00440DD7">
              <w:rPr>
                <w:b/>
                <w:sz w:val="18"/>
              </w:rPr>
              <w:t>ELECTIVE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F72E" w14:textId="77777777" w:rsidR="00A300A6" w:rsidRPr="00440DD7" w:rsidRDefault="00A300A6">
            <w:pPr>
              <w:pStyle w:val="TableParagraph"/>
              <w:jc w:val="left"/>
              <w:rPr>
                <w:rFonts w:ascii="Source Sans Pro SemiBold" w:hAnsi="Source Sans Pro SemiBold"/>
                <w:b/>
                <w:sz w:val="18"/>
              </w:rPr>
            </w:pPr>
          </w:p>
          <w:p w14:paraId="14996399" w14:textId="77777777" w:rsidR="00A300A6" w:rsidRPr="00440DD7" w:rsidRDefault="00A300A6">
            <w:pPr>
              <w:pStyle w:val="TableParagraph"/>
              <w:spacing w:before="2"/>
              <w:jc w:val="left"/>
              <w:rPr>
                <w:rFonts w:ascii="Source Sans Pro SemiBold" w:hAnsi="Source Sans Pro SemiBold"/>
                <w:b/>
              </w:rPr>
            </w:pPr>
          </w:p>
          <w:p w14:paraId="5B8EADC9" w14:textId="77777777" w:rsidR="00A300A6" w:rsidRPr="00440DD7" w:rsidRDefault="00721CDF">
            <w:pPr>
              <w:pStyle w:val="TableParagraph"/>
              <w:ind w:left="240" w:right="236"/>
              <w:rPr>
                <w:b/>
                <w:sz w:val="18"/>
              </w:rPr>
            </w:pPr>
            <w:r w:rsidRPr="00440DD7">
              <w:rPr>
                <w:b/>
                <w:sz w:val="18"/>
              </w:rPr>
              <w:t>ELECTIVE</w:t>
            </w:r>
          </w:p>
        </w:tc>
      </w:tr>
    </w:tbl>
    <w:p w14:paraId="2901F7F2" w14:textId="77777777" w:rsidR="00A300A6" w:rsidRDefault="00A300A6">
      <w:pPr>
        <w:ind w:right="350"/>
        <w:jc w:val="both"/>
        <w:rPr>
          <w:rFonts w:asciiTheme="minorHAnsi" w:hAnsiTheme="minorHAnsi"/>
          <w:i/>
          <w:sz w:val="16"/>
          <w:szCs w:val="16"/>
        </w:rPr>
      </w:pPr>
    </w:p>
    <w:p w14:paraId="4B91C6B2" w14:textId="77777777" w:rsidR="00A300A6" w:rsidRDefault="00721CDF">
      <w:pPr>
        <w:ind w:left="142" w:right="350"/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="Wingdings 2" w:eastAsia="Wingdings 2" w:hAnsi="Wingdings 2" w:cs="Wingdings 2"/>
          <w:color w:val="FFC000"/>
          <w:sz w:val="18"/>
          <w:szCs w:val="18"/>
          <w:vertAlign w:val="superscript"/>
        </w:rPr>
        <w:sym w:font="Wingdings 2" w:char="F0EC"/>
      </w:r>
      <w:r>
        <w:rPr>
          <w:rFonts w:asciiTheme="minorHAnsi" w:hAnsiTheme="minorHAnsi"/>
          <w:color w:val="FFC000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i/>
          <w:sz w:val="18"/>
          <w:szCs w:val="18"/>
        </w:rPr>
        <w:t>Unit is available in Semester 1 and Semester 2</w:t>
      </w:r>
    </w:p>
    <w:p w14:paraId="328074F4" w14:textId="77777777" w:rsidR="00A300A6" w:rsidRDefault="00721CDF">
      <w:pPr>
        <w:pStyle w:val="ListParagraph"/>
        <w:widowControl w:val="0"/>
        <w:numPr>
          <w:ilvl w:val="0"/>
          <w:numId w:val="1"/>
        </w:numPr>
        <w:tabs>
          <w:tab w:val="left" w:pos="1239"/>
          <w:tab w:val="left" w:pos="1240"/>
        </w:tabs>
        <w:spacing w:line="244" w:lineRule="exact"/>
        <w:contextualSpacing w:val="0"/>
      </w:pPr>
      <w:r>
        <w:t>The</w:t>
      </w:r>
      <w:r>
        <w:rPr>
          <w:spacing w:val="-5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MJD-MTHST</w:t>
      </w:r>
      <w:r>
        <w:rPr>
          <w:spacing w:val="-5"/>
        </w:rPr>
        <w:t xml:space="preserve"> </w:t>
      </w:r>
      <w:r>
        <w:t>Mathematics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Statistics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at:</w:t>
      </w:r>
      <w:r>
        <w:rPr>
          <w:color w:val="0562C1"/>
          <w:spacing w:val="-3"/>
        </w:rPr>
        <w:t xml:space="preserve"> </w:t>
      </w:r>
      <w:r>
        <w:rPr>
          <w:color w:val="0562C1"/>
          <w:u w:val="single" w:color="0562C1"/>
        </w:rPr>
        <w:t>https://handbooks.uwa.edu.au/coursedetails?id=b4#rules</w:t>
      </w:r>
    </w:p>
    <w:p w14:paraId="051389C3" w14:textId="77777777" w:rsidR="00A300A6" w:rsidRDefault="00721CDF">
      <w:pPr>
        <w:pStyle w:val="ListParagraph"/>
        <w:widowControl w:val="0"/>
        <w:numPr>
          <w:ilvl w:val="0"/>
          <w:numId w:val="1"/>
        </w:numPr>
        <w:tabs>
          <w:tab w:val="left" w:pos="1239"/>
          <w:tab w:val="left" w:pos="1240"/>
        </w:tabs>
        <w:spacing w:line="243" w:lineRule="exact"/>
        <w:contextualSpacing w:val="0"/>
      </w:pPr>
      <w:r>
        <w:t>All</w:t>
      </w:r>
      <w:r>
        <w:rPr>
          <w:spacing w:val="-4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stated.</w:t>
      </w:r>
    </w:p>
    <w:p w14:paraId="5998BE80" w14:textId="77777777" w:rsidR="00A300A6" w:rsidRDefault="00721CDF">
      <w:pPr>
        <w:pStyle w:val="ListParagraph"/>
        <w:widowControl w:val="0"/>
        <w:numPr>
          <w:ilvl w:val="0"/>
          <w:numId w:val="1"/>
        </w:numPr>
        <w:tabs>
          <w:tab w:val="left" w:pos="1239"/>
          <w:tab w:val="left" w:pos="1240"/>
        </w:tabs>
        <w:spacing w:line="243" w:lineRule="exact"/>
        <w:contextualSpacing w:val="0"/>
      </w:pP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availability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checked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at:</w:t>
      </w:r>
      <w:r>
        <w:rPr>
          <w:color w:val="20409A"/>
          <w:spacing w:val="-5"/>
        </w:rPr>
        <w:t xml:space="preserve"> </w:t>
      </w:r>
      <w:hyperlink r:id="rId11">
        <w:r>
          <w:rPr>
            <w:color w:val="20409A"/>
            <w:u w:val="single" w:color="20409A"/>
          </w:rPr>
          <w:t>timetable.uwa.edu.au</w:t>
        </w:r>
        <w:r>
          <w:rPr>
            <w:color w:val="20409A"/>
          </w:rPr>
          <w:t xml:space="preserve"> </w:t>
        </w:r>
      </w:hyperlink>
      <w:r>
        <w:t>or</w:t>
      </w:r>
      <w:r>
        <w:rPr>
          <w:color w:val="20409A"/>
          <w:spacing w:val="-5"/>
        </w:rPr>
        <w:t xml:space="preserve"> </w:t>
      </w:r>
      <w:hyperlink r:id="rId12">
        <w:r>
          <w:rPr>
            <w:color w:val="20409A"/>
            <w:u w:val="single" w:color="20409A"/>
          </w:rPr>
          <w:t>Handbooks</w:t>
        </w:r>
        <w:r>
          <w:t>.</w:t>
        </w:r>
      </w:hyperlink>
    </w:p>
    <w:p w14:paraId="53D12B56" w14:textId="77777777" w:rsidR="00A300A6" w:rsidRDefault="00A300A6">
      <w:pPr>
        <w:widowControl w:val="0"/>
        <w:ind w:right="220"/>
        <w:rPr>
          <w:rFonts w:asciiTheme="majorHAnsi" w:hAnsiTheme="majorHAnsi" w:cstheme="majorHAnsi"/>
          <w:color w:val="000000"/>
          <w:szCs w:val="20"/>
        </w:rPr>
      </w:pPr>
    </w:p>
    <w:sectPr w:rsidR="00A300A6">
      <w:headerReference w:type="default" r:id="rId13"/>
      <w:footerReference w:type="default" r:id="rId14"/>
      <w:pgSz w:w="16838" w:h="11906" w:orient="landscape"/>
      <w:pgMar w:top="720" w:right="720" w:bottom="720" w:left="720" w:header="284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4457" w14:textId="77777777" w:rsidR="006B791D" w:rsidRDefault="00721CDF">
      <w:r>
        <w:separator/>
      </w:r>
    </w:p>
  </w:endnote>
  <w:endnote w:type="continuationSeparator" w:id="0">
    <w:p w14:paraId="50B59CC8" w14:textId="77777777" w:rsidR="006B791D" w:rsidRDefault="0072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WA">
    <w:altName w:val="Cambria"/>
    <w:charset w:val="01"/>
    <w:family w:val="roman"/>
    <w:pitch w:val="variable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ExtraLight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1A88DFD9" w14:textId="4F43ACFF" w:rsidR="00A300A6" w:rsidRDefault="00721CDF">
        <w:pPr>
          <w:pStyle w:val="Footer"/>
          <w:rPr>
            <w:rFonts w:ascii="Source Sans Pro ExtraLight" w:hAnsi="Source Sans Pro ExtraLight"/>
            <w:i/>
            <w:sz w:val="16"/>
            <w:szCs w:val="16"/>
          </w:rPr>
        </w:pPr>
        <w:r>
          <w:rPr>
            <w:rFonts w:ascii="Source Sans Pro ExtraLight" w:hAnsi="Source Sans Pro ExtraLight"/>
            <w:i/>
            <w:sz w:val="16"/>
            <w:szCs w:val="16"/>
          </w:rPr>
          <w:t>Information in this study plan is correct as at 18 October 202</w:t>
        </w:r>
        <w:r w:rsidR="00440DD7">
          <w:rPr>
            <w:rFonts w:ascii="Source Sans Pro ExtraLight" w:hAnsi="Source Sans Pro ExtraLight"/>
            <w:i/>
            <w:sz w:val="16"/>
            <w:szCs w:val="16"/>
          </w:rPr>
          <w:t>3</w:t>
        </w:r>
        <w:r>
          <w:rPr>
            <w:rFonts w:ascii="Source Sans Pro ExtraLight" w:hAnsi="Source Sans Pro ExtraLight"/>
            <w:i/>
            <w:sz w:val="16"/>
            <w:szCs w:val="16"/>
          </w:rPr>
          <w:t>, but is subject to change from time to time.  In particular, the University reserves the right to change the unit availability and unit rules.</w:t>
        </w:r>
        <w:r>
          <w:rPr>
            <w:rFonts w:ascii="Source Sans Pro ExtraLight" w:hAnsi="Source Sans Pro ExtraLight"/>
            <w:i/>
            <w:sz w:val="16"/>
            <w:szCs w:val="16"/>
          </w:rPr>
          <w:tab/>
        </w:r>
        <w:r>
          <w:rPr>
            <w:rFonts w:ascii="Source Sans Pro ExtraLight" w:hAnsi="Source Sans Pro ExtraLight"/>
            <w:i/>
            <w:sz w:val="16"/>
            <w:szCs w:val="16"/>
          </w:rPr>
          <w:tab/>
        </w:r>
        <w:r>
          <w:rPr>
            <w:rFonts w:ascii="Source Sans Pro ExtraLight" w:hAnsi="Source Sans Pro ExtraLight"/>
            <w:i/>
            <w:sz w:val="16"/>
            <w:szCs w:val="16"/>
          </w:rPr>
          <w:tab/>
        </w:r>
        <w:r>
          <w:rPr>
            <w:rFonts w:ascii="Source Sans Pro ExtraLight" w:hAnsi="Source Sans Pro ExtraLight"/>
            <w:i/>
            <w:sz w:val="16"/>
            <w:szCs w:val="16"/>
          </w:rPr>
          <w:tab/>
        </w:r>
        <w:r>
          <w:rPr>
            <w:rFonts w:ascii="Source Sans Pro ExtraLight" w:hAnsi="Source Sans Pro ExtraLight"/>
            <w:i/>
            <w:sz w:val="16"/>
            <w:szCs w:val="16"/>
          </w:rPr>
          <w:tab/>
        </w:r>
        <w:r>
          <w:rPr>
            <w:rFonts w:ascii="Source Sans Pro ExtraLight" w:hAnsi="Source Sans Pro ExtraLight"/>
            <w:i/>
            <w:sz w:val="16"/>
            <w:szCs w:val="16"/>
          </w:rPr>
          <w:tab/>
        </w:r>
        <w:r>
          <w:rPr>
            <w:rFonts w:ascii="Source Sans Pro ExtraLight" w:hAnsi="Source Sans Pro ExtraLight"/>
            <w:i/>
            <w:sz w:val="16"/>
            <w:szCs w:val="16"/>
          </w:rPr>
          <w:tab/>
        </w:r>
        <w:r>
          <w:rPr>
            <w:rFonts w:ascii="Source Sans Pro ExtraLight" w:hAnsi="Source Sans Pro ExtraLight"/>
            <w:i/>
            <w:sz w:val="16"/>
            <w:szCs w:val="16"/>
          </w:rPr>
          <w:tab/>
        </w:r>
        <w:r>
          <w:rPr>
            <w:rFonts w:ascii="Source Sans Pro ExtraLight" w:hAnsi="Source Sans Pro ExtraLight"/>
            <w:i/>
            <w:sz w:val="16"/>
            <w:szCs w:val="16"/>
          </w:rPr>
          <w:tab/>
          <w:t xml:space="preserve">Page </w:t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fldChar w:fldCharType="begin"/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instrText xml:space="preserve"> PAGE </w:instrText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fldChar w:fldCharType="separate"/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t>1</w:t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fldChar w:fldCharType="end"/>
        </w:r>
        <w:r>
          <w:rPr>
            <w:rFonts w:ascii="Source Sans Pro ExtraLight" w:hAnsi="Source Sans Pro ExtraLight"/>
            <w:i/>
            <w:sz w:val="16"/>
            <w:szCs w:val="16"/>
          </w:rPr>
          <w:t xml:space="preserve"> of </w:t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fldChar w:fldCharType="begin"/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instrText xml:space="preserve"> NUMPAGES </w:instrText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fldChar w:fldCharType="separate"/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t>1</w:t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5F3B" w14:textId="77777777" w:rsidR="006B791D" w:rsidRDefault="00721CDF">
      <w:r>
        <w:separator/>
      </w:r>
    </w:p>
  </w:footnote>
  <w:footnote w:type="continuationSeparator" w:id="0">
    <w:p w14:paraId="2E88B9C5" w14:textId="77777777" w:rsidR="006B791D" w:rsidRDefault="0072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6443" w:type="dxa"/>
      <w:jc w:val="center"/>
      <w:tblLayout w:type="fixed"/>
      <w:tblLook w:val="04A0" w:firstRow="1" w:lastRow="0" w:firstColumn="1" w:lastColumn="0" w:noHBand="0" w:noVBand="1"/>
    </w:tblPr>
    <w:tblGrid>
      <w:gridCol w:w="2936"/>
      <w:gridCol w:w="10570"/>
      <w:gridCol w:w="2937"/>
    </w:tblGrid>
    <w:tr w:rsidR="00A300A6" w14:paraId="53D4799B" w14:textId="77777777">
      <w:trPr>
        <w:jc w:val="center"/>
      </w:trPr>
      <w:tc>
        <w:tcPr>
          <w:tcW w:w="2936" w:type="dxa"/>
          <w:tcBorders>
            <w:top w:val="nil"/>
            <w:left w:val="nil"/>
            <w:bottom w:val="nil"/>
            <w:right w:val="nil"/>
          </w:tcBorders>
        </w:tcPr>
        <w:p w14:paraId="2EF91924" w14:textId="77777777" w:rsidR="00A300A6" w:rsidRDefault="00721CDF">
          <w:pPr>
            <w:spacing w:line="86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F1B5292" wp14:editId="763B7BE2">
                <wp:extent cx="1638300" cy="539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70" w:type="dxa"/>
          <w:tcBorders>
            <w:top w:val="nil"/>
            <w:left w:val="nil"/>
            <w:bottom w:val="nil"/>
            <w:right w:val="nil"/>
          </w:tcBorders>
        </w:tcPr>
        <w:p w14:paraId="25464EE6" w14:textId="1CB04EDC" w:rsidR="00A300A6" w:rsidRDefault="000E1BC6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Statistics (MJD-STATS)</w:t>
          </w:r>
        </w:p>
        <w:p w14:paraId="154D98B6" w14:textId="01670722" w:rsidR="00A300A6" w:rsidRDefault="00721CDF">
          <w:pPr>
            <w:pStyle w:val="Header"/>
            <w:jc w:val="center"/>
            <w:rPr>
              <w:rFonts w:ascii="Source Sans Pro SemiBold" w:eastAsiaTheme="minorEastAsia" w:hAnsi="Source Sans Pro SemiBold" w:cs="Source Sans Pro SemiBold"/>
              <w:sz w:val="40"/>
              <w:szCs w:val="40"/>
              <w:lang w:eastAsia="en-AU"/>
            </w:rPr>
          </w:pPr>
          <w:r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3 Year Course Study Plan – Commencing Semester </w:t>
          </w:r>
          <w:r w:rsidR="006A5FBA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1</w:t>
          </w:r>
          <w:r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, 202</w:t>
          </w:r>
          <w:r w:rsidR="000E1BC6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4</w:t>
          </w:r>
        </w:p>
      </w:tc>
      <w:tc>
        <w:tcPr>
          <w:tcW w:w="2937" w:type="dxa"/>
          <w:tcBorders>
            <w:top w:val="nil"/>
            <w:left w:val="nil"/>
            <w:bottom w:val="nil"/>
            <w:right w:val="nil"/>
          </w:tcBorders>
        </w:tcPr>
        <w:p w14:paraId="5CE838B6" w14:textId="77777777" w:rsidR="00A300A6" w:rsidRDefault="00A300A6">
          <w:pPr>
            <w:pStyle w:val="Header"/>
            <w:rPr>
              <w:rFonts w:ascii="Source Sans Pro" w:hAnsi="Source Sans Pro"/>
              <w:b/>
            </w:rPr>
          </w:pPr>
        </w:p>
      </w:tc>
    </w:tr>
  </w:tbl>
  <w:p w14:paraId="194A00D5" w14:textId="77777777" w:rsidR="00A300A6" w:rsidRDefault="00A300A6">
    <w:pPr>
      <w:pStyle w:val="Header"/>
      <w:rPr>
        <w:rFonts w:ascii="Source Sans Pro" w:hAnsi="Source Sans Pro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701CD"/>
    <w:multiLevelType w:val="multilevel"/>
    <w:tmpl w:val="7076C14A"/>
    <w:lvl w:ilvl="0">
      <w:numFmt w:val="bullet"/>
      <w:lvlText w:val="-"/>
      <w:lvlJc w:val="left"/>
      <w:pPr>
        <w:tabs>
          <w:tab w:val="num" w:pos="0"/>
        </w:tabs>
        <w:ind w:left="1240" w:hanging="360"/>
      </w:pPr>
      <w:rPr>
        <w:rFonts w:ascii="Calibri" w:hAnsi="Calibri" w:cs="Calibri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695" w:hanging="360"/>
      </w:pPr>
      <w:rPr>
        <w:rFonts w:ascii="Symbol" w:hAnsi="Symbol" w:cs="Symbol" w:hint="default"/>
        <w:lang w:val="en-A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151" w:hanging="360"/>
      </w:pPr>
      <w:rPr>
        <w:rFonts w:ascii="Symbol" w:hAnsi="Symbol" w:cs="Symbol" w:hint="default"/>
        <w:lang w:val="en-A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  <w:lang w:val="en-A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063" w:hanging="360"/>
      </w:pPr>
      <w:rPr>
        <w:rFonts w:ascii="Symbol" w:hAnsi="Symbol" w:cs="Symbol" w:hint="default"/>
        <w:lang w:val="en-A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8519" w:hanging="360"/>
      </w:pPr>
      <w:rPr>
        <w:rFonts w:ascii="Symbol" w:hAnsi="Symbol" w:cs="Symbol" w:hint="default"/>
        <w:lang w:val="en-A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975" w:hanging="360"/>
      </w:pPr>
      <w:rPr>
        <w:rFonts w:ascii="Symbol" w:hAnsi="Symbol" w:cs="Symbol" w:hint="default"/>
        <w:lang w:val="en-A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1430" w:hanging="360"/>
      </w:pPr>
      <w:rPr>
        <w:rFonts w:ascii="Symbol" w:hAnsi="Symbol" w:cs="Symbol" w:hint="default"/>
        <w:lang w:val="en-A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886" w:hanging="360"/>
      </w:pPr>
      <w:rPr>
        <w:rFonts w:ascii="Symbol" w:hAnsi="Symbol" w:cs="Symbol" w:hint="default"/>
        <w:lang w:val="en-AU" w:eastAsia="en-US" w:bidi="ar-SA"/>
      </w:rPr>
    </w:lvl>
  </w:abstractNum>
  <w:abstractNum w:abstractNumId="1" w15:restartNumberingAfterBreak="0">
    <w:nsid w:val="75516B23"/>
    <w:multiLevelType w:val="multilevel"/>
    <w:tmpl w:val="F57898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20868803">
    <w:abstractNumId w:val="0"/>
  </w:num>
  <w:num w:numId="2" w16cid:durableId="947008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A6"/>
    <w:rsid w:val="000E1BC6"/>
    <w:rsid w:val="0033024F"/>
    <w:rsid w:val="0043166E"/>
    <w:rsid w:val="00440DD7"/>
    <w:rsid w:val="005D1BD4"/>
    <w:rsid w:val="006A5FBA"/>
    <w:rsid w:val="006B791D"/>
    <w:rsid w:val="00721CDF"/>
    <w:rsid w:val="00923CEC"/>
    <w:rsid w:val="009A29C5"/>
    <w:rsid w:val="00A300A6"/>
    <w:rsid w:val="00A87DDE"/>
    <w:rsid w:val="00BB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75BCD"/>
  <w15:docId w15:val="{85B44088-A60A-4754-B6CA-E3B7D33B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A88"/>
    <w:rPr>
      <w:rFonts w:ascii="Source Sans Pro Light" w:hAnsi="Source Sans Pro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6C6A88"/>
  </w:style>
  <w:style w:type="character" w:customStyle="1" w:styleId="FooterChar">
    <w:name w:val="Footer Char"/>
    <w:basedOn w:val="DefaultParagraphFont"/>
    <w:link w:val="Footer"/>
    <w:uiPriority w:val="99"/>
    <w:qFormat/>
    <w:rsid w:val="006C6A88"/>
  </w:style>
  <w:style w:type="character" w:customStyle="1" w:styleId="Title1">
    <w:name w:val="Title1"/>
    <w:basedOn w:val="DefaultParagraphFont"/>
    <w:qFormat/>
    <w:rsid w:val="00281782"/>
  </w:style>
  <w:style w:type="character" w:styleId="IntenseEmphasis">
    <w:name w:val="Intense Emphasis"/>
    <w:basedOn w:val="DefaultParagraphFont"/>
    <w:uiPriority w:val="21"/>
    <w:qFormat/>
    <w:rsid w:val="001A6C71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80B4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80B41"/>
    <w:rPr>
      <w:rFonts w:ascii="Source Sans Pro Light" w:hAnsi="Source Sans Pro Light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80B41"/>
    <w:rPr>
      <w:rFonts w:ascii="Source Sans Pro Light" w:hAnsi="Source Sans Pro Light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80B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9C7"/>
    <w:rPr>
      <w:rFonts w:cs="Times New Roman"/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C6A88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6C6A88"/>
    <w:pPr>
      <w:tabs>
        <w:tab w:val="center" w:pos="4513"/>
        <w:tab w:val="right" w:pos="9026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80B4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280B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80B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B3428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1"/>
    <w:qFormat/>
    <w:rsid w:val="00F274A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61EE4"/>
    <w:pPr>
      <w:widowControl w:val="0"/>
      <w:jc w:val="center"/>
    </w:pPr>
    <w:rPr>
      <w:rFonts w:ascii="Calibri" w:eastAsia="Calibri" w:hAnsi="Calibri" w:cs="Calibri"/>
      <w:sz w:val="22"/>
    </w:rPr>
  </w:style>
  <w:style w:type="table" w:styleId="TableGrid">
    <w:name w:val="Table Grid"/>
    <w:basedOn w:val="TableNormal"/>
    <w:uiPriority w:val="39"/>
    <w:rsid w:val="006C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andbooks.uwa.edu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imetable.uwa.edu.a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6" ma:contentTypeDescription="Create a new document." ma:contentTypeScope="" ma:versionID="bcf881fe1b8730c7cfa28665e0127244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788fab488599bba160def38845d18b61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5161FB-F981-4712-951F-AE9E2B6DB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813E2-C579-4108-BCF5-B668ED74D4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E1150E-834E-489F-9DFB-3CC2D194B58B}"/>
</file>

<file path=customXml/itemProps4.xml><?xml version="1.0" encoding="utf-8"?>
<ds:datastoreItem xmlns:ds="http://schemas.openxmlformats.org/officeDocument/2006/customXml" ds:itemID="{C26E8B0A-3BCB-483F-A872-BF28C5874316}">
  <ds:schemaRefs>
    <ds:schemaRef ds:uri="49a002e2-f8c5-421f-8115-3aaec976b95d"/>
    <ds:schemaRef ds:uri="http://schemas.microsoft.com/office/2006/documentManagement/types"/>
    <ds:schemaRef ds:uri="0d57f44e-55e9-483f-8d55-ab0306a45baf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Finegan</dc:creator>
  <dc:description/>
  <cp:lastModifiedBy>Geeta Shortt</cp:lastModifiedBy>
  <cp:revision>2</cp:revision>
  <dcterms:created xsi:type="dcterms:W3CDTF">2024-01-19T07:48:00Z</dcterms:created>
  <dcterms:modified xsi:type="dcterms:W3CDTF">2024-01-19T07:48:00Z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0x0101003CB8D44430D76D41A6F74E0E0A4D3FF8</vt:lpwstr>
  </property>
</Properties>
</file>